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3A" w:rsidRPr="007961C2" w:rsidRDefault="000B013A" w:rsidP="007961C2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b/>
          <w:color w:val="000000"/>
          <w:sz w:val="24"/>
          <w:szCs w:val="24"/>
          <w:lang w:eastAsia="pl-PL"/>
        </w:rPr>
        <w:t>Restrukturyzacja małych gospodarstw</w:t>
      </w:r>
      <w:r w:rsidR="007907F2" w:rsidRPr="007961C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rolnych</w:t>
      </w:r>
      <w:r w:rsidRPr="007961C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B168D3" w:rsidRPr="007961C2">
        <w:rPr>
          <w:rFonts w:eastAsia="Times New Roman" w:cstheme="minorHAnsi"/>
          <w:b/>
          <w:color w:val="000000"/>
          <w:sz w:val="24"/>
          <w:szCs w:val="24"/>
          <w:lang w:eastAsia="pl-PL"/>
        </w:rPr>
        <w:t>(wysokość pomocy - 60 tysięcy złotych). W</w:t>
      </w:r>
      <w:r w:rsidRPr="007961C2">
        <w:rPr>
          <w:rFonts w:eastAsia="Times New Roman" w:cstheme="minorHAnsi"/>
          <w:b/>
          <w:color w:val="000000"/>
          <w:sz w:val="24"/>
          <w:szCs w:val="24"/>
          <w:lang w:eastAsia="pl-PL"/>
        </w:rPr>
        <w:t>nioski można składać od 18 czerwca do 17 lipca 2018 r.</w:t>
      </w:r>
    </w:p>
    <w:p w:rsidR="00A57960" w:rsidRPr="007961C2" w:rsidRDefault="00A57960" w:rsidP="007961C2">
      <w:pPr>
        <w:jc w:val="both"/>
        <w:rPr>
          <w:rFonts w:cstheme="minorHAnsi"/>
          <w:sz w:val="24"/>
          <w:szCs w:val="24"/>
        </w:rPr>
      </w:pPr>
    </w:p>
    <w:p w:rsidR="000B013A" w:rsidRPr="007961C2" w:rsidRDefault="000B013A" w:rsidP="007961C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961C2">
        <w:rPr>
          <w:rFonts w:cstheme="minorHAnsi"/>
          <w:color w:val="000000"/>
          <w:sz w:val="24"/>
          <w:szCs w:val="24"/>
          <w:shd w:val="clear" w:color="auto" w:fill="FFFFFF"/>
        </w:rPr>
        <w:t>Prezes ARiMR ogłosił 18 maja 2018 r. termin rozpoczęcia i warunki ubiegania się o przyznanie pomocy na "Restrukturyzację małych gospodarstw". Wnioski można składać </w:t>
      </w:r>
      <w:r w:rsidRPr="007961C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od 18 czerwca do 17 lipca 2018 r.</w:t>
      </w:r>
      <w:r w:rsidRPr="007961C2">
        <w:rPr>
          <w:rFonts w:cstheme="minorHAnsi"/>
          <w:color w:val="000000"/>
          <w:sz w:val="24"/>
          <w:szCs w:val="24"/>
          <w:shd w:val="clear" w:color="auto" w:fill="FFFFFF"/>
        </w:rPr>
        <w:t> Wsparcie na "Restrukturyzacje małych gospodarstw" finansowane jest z budżetu Programu Rozwoju Obszarów Wiejskich na lata 2014-2020</w:t>
      </w:r>
      <w:r w:rsidR="00B168D3" w:rsidRPr="007961C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7961C2" w:rsidRPr="007961C2" w:rsidRDefault="000B013A" w:rsidP="007961C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961C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Aby umożliwić większej liczbie rolników skorzystanie z premii </w:t>
      </w:r>
      <w:r w:rsidRPr="007961C2">
        <w:rPr>
          <w:rFonts w:cstheme="minorHAnsi"/>
          <w:color w:val="000000"/>
          <w:sz w:val="24"/>
          <w:szCs w:val="24"/>
          <w:shd w:val="clear" w:color="auto" w:fill="FFFFFF"/>
        </w:rPr>
        <w:t>na "Restrukturyzację małych gospodarstw", w tegorocznym naborze złagodzono niektóre kryteria przyznawania tego wsparcia w porównaniu z poprzednimi naborami. W tym przypadku chodzi o skrócenie okresu podlegania ubezpieczeniu społecznemu rolników. W tegorocznym naborze wystarczy by rolnik był ubezpieczony w pełnym zakresie, nieprzerwanie, przez co najmniej 2 miesiące poprzedzające miesiąc złożenia wniosku o przyznanie pomocy oraz by w okresie 12 miesięcy poprzedzających miesiąc złożenia wniosku o przyznanie pomocy nie prowadził działalności potwierdzonej wpisem do Centralnej Ewidencji i Informacji o Działalności Gospodarczej. Bez zmian pozostały inne kryteria ubiegania się pomoc np. wymagana powierzchnia gospodarstwa - jego minimalna wielkość to 1 ha czy wielkość ekonomiczna gospodarstw - mniejsza niż 10 tys. euro. </w:t>
      </w:r>
    </w:p>
    <w:p w:rsidR="007961C2" w:rsidRDefault="007961C2" w:rsidP="007961C2">
      <w:pPr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Pomoc w uzyskaniu dofinansowania na „Restrukturyzację małych gospodarstw rolnych” w zakresie przygotowania wniosku aplikacyjnego oferuje Małopolskie Centrum Usług Wspólnych - Fundusze Europejskie Sp. z o.o. (tel. 799 283 358).  </w:t>
      </w:r>
    </w:p>
    <w:p w:rsidR="007961C2" w:rsidRPr="007961C2" w:rsidRDefault="007961C2" w:rsidP="007961C2">
      <w:pPr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0B013A" w:rsidRPr="007961C2" w:rsidRDefault="000B013A" w:rsidP="007961C2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WARUNKI PRZYZNAWANIA POMOCY:</w:t>
      </w:r>
    </w:p>
    <w:p w:rsidR="000B013A" w:rsidRPr="007961C2" w:rsidRDefault="000B013A" w:rsidP="007961C2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Premia może zostać przyznana </w:t>
      </w:r>
      <w:r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rolnikowi albo małżonkowi rolnika</w:t>
      </w: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, który m.in.:</w:t>
      </w:r>
    </w:p>
    <w:p w:rsidR="000B013A" w:rsidRPr="007961C2" w:rsidRDefault="000B013A" w:rsidP="0079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jest posiadaczem samoistnym lub zależnym:</w:t>
      </w:r>
    </w:p>
    <w:p w:rsidR="000B013A" w:rsidRPr="007961C2" w:rsidRDefault="000B013A" w:rsidP="007961C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gospodarstwa rolnego, obejmującego co najmniej 1 ha</w:t>
      </w: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 gruntów ornych, sadów, łąk trwałych, pastwisk trwałych, gruntów rolnych zabudowanych, gruntów pod stawami lub gruntów pod rowami, lub</w:t>
      </w:r>
    </w:p>
    <w:p w:rsidR="000B013A" w:rsidRPr="007961C2" w:rsidRDefault="000B013A" w:rsidP="007961C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nieruchomości służącej do prowadzenia produkcji w zakresie działów specjalnych produkcji rolnej,</w:t>
      </w:r>
    </w:p>
    <w:p w:rsidR="000B013A" w:rsidRPr="007961C2" w:rsidRDefault="000B013A" w:rsidP="007961C2">
      <w:pPr>
        <w:shd w:val="clear" w:color="auto" w:fill="FFFFFF"/>
        <w:spacing w:after="15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położonych na terytorium Rzeczypospolitej Polskiej, którego wielkość ekonomiczna jest mniejsza niż 10 tys. euro;</w:t>
      </w:r>
    </w:p>
    <w:p w:rsidR="000B013A" w:rsidRPr="007961C2" w:rsidRDefault="000B013A" w:rsidP="0079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w gospodarstwie, którego jest posiadaczem</w:t>
      </w: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prowadzi w celach zarobkowych, osobiście i na własny rachunek, działalność rolniczą </w:t>
      </w: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w zakresie produkcji roślinnej lub zwierzęcej, z wyłączeniem chowu i hodowli ryb;</w:t>
      </w:r>
    </w:p>
    <w:p w:rsidR="000B013A" w:rsidRPr="007961C2" w:rsidRDefault="000B013A" w:rsidP="0079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podlega ubezpieczeniu społecznemu</w:t>
      </w: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 rolników w pełnym zakresie nieprzerwanie przez co najmniej 2 miesiące poprzedzające miesiąc złożenia wniosku o przyznanie pomocy i w okresie 12 miesięcy poprzedzających miesiąc złożenia wniosku o przyznanie pomocy nie prowadzi działalności potwierdzonej wpisem do Centralnej Ewidencji i Informacji o Działalności Gospodarczej;</w:t>
      </w:r>
    </w:p>
    <w:p w:rsidR="000B013A" w:rsidRPr="007961C2" w:rsidRDefault="000B013A" w:rsidP="0079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nie prowadzi działalności w celach naukowo-badawczych;</w:t>
      </w:r>
    </w:p>
    <w:p w:rsidR="000B013A" w:rsidRPr="007961C2" w:rsidRDefault="000B013A" w:rsidP="0079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jest pełnoletni w dniu złożenia wniosku;</w:t>
      </w:r>
    </w:p>
    <w:p w:rsidR="000B013A" w:rsidRPr="007961C2" w:rsidRDefault="000B013A" w:rsidP="0079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przedłożył biznesplan dotyczący rozwoju gospodarstwa oraz zobowiązał się do jego realizacji.</w:t>
      </w:r>
    </w:p>
    <w:p w:rsidR="000B013A" w:rsidRPr="007961C2" w:rsidRDefault="007961C2" w:rsidP="007961C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PRZEZNACZENIE </w:t>
      </w:r>
      <w:r w:rsidR="000B013A"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POMOCY: </w:t>
      </w:r>
      <w:r w:rsidR="000B013A" w:rsidRPr="007961C2">
        <w:rPr>
          <w:rFonts w:eastAsia="Times New Roman" w:cstheme="minorHAnsi"/>
          <w:color w:val="000000"/>
          <w:sz w:val="24"/>
          <w:szCs w:val="24"/>
          <w:lang w:eastAsia="pl-PL"/>
        </w:rPr>
        <w:br/>
        <w:t>Premia przyznawana jest na operację:</w:t>
      </w:r>
    </w:p>
    <w:p w:rsidR="000B013A" w:rsidRPr="007961C2" w:rsidRDefault="000B013A" w:rsidP="00796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obejmującą restrukturyzację gospodarstwa</w:t>
      </w: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 w zakresie produkcji żywnościowych lub nieżywnościowych produktów rolnych lub przygotowania do sprzedaży produktów rolnych wytwarzanych w gospodarstwie;</w:t>
      </w:r>
    </w:p>
    <w:p w:rsidR="000B013A" w:rsidRPr="007961C2" w:rsidRDefault="000B013A" w:rsidP="00796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polegającej na</w:t>
      </w: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3E1CF9" w:rsidRPr="007961C2" w:rsidRDefault="000B013A" w:rsidP="007961C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przeprowadz</w:t>
      </w:r>
      <w:r w:rsidR="003E1CF9" w:rsidRPr="007961C2">
        <w:rPr>
          <w:rFonts w:eastAsia="Times New Roman" w:cstheme="minorHAnsi"/>
          <w:color w:val="000000"/>
          <w:sz w:val="24"/>
          <w:szCs w:val="24"/>
          <w:lang w:eastAsia="pl-PL"/>
        </w:rPr>
        <w:t>eniu inwestycji w środki trwałe, które nie mogą być rozpoczęte przed dniem złożenia wniosku o przyznanie pomocy. Mogą dotyczyć zakupu wyłącznie nowych ma</w:t>
      </w:r>
      <w:r w:rsidR="007F2C3C" w:rsidRPr="007961C2">
        <w:rPr>
          <w:rFonts w:eastAsia="Times New Roman" w:cstheme="minorHAnsi"/>
          <w:color w:val="000000"/>
          <w:sz w:val="24"/>
          <w:szCs w:val="24"/>
          <w:lang w:eastAsia="pl-PL"/>
        </w:rPr>
        <w:t>szyn, urządzeń oraz wyposażenia. W</w:t>
      </w:r>
      <w:r w:rsidR="003E1CF9" w:rsidRPr="00796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przypadku inwestycji budowlanej, może być uwzględniona inwestycja, która będzie położona na gruntach stanowiących własność wnioskodawcy lub beneficjenta, przedmiot użytkowania wieczystego lub przedmiot dzierżawy z Zasobu Własności Rolnej Skarbu Państwa lub od jednostek samorządu terytorialnego.</w:t>
      </w:r>
    </w:p>
    <w:p w:rsidR="000B013A" w:rsidRPr="007961C2" w:rsidRDefault="000B013A" w:rsidP="007961C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udziale w szkoleniach, lub</w:t>
      </w:r>
    </w:p>
    <w:p w:rsidR="000B013A" w:rsidRPr="007961C2" w:rsidRDefault="000B013A" w:rsidP="007961C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korzystaniu z usług doradczych, lub</w:t>
      </w:r>
    </w:p>
    <w:p w:rsidR="000B013A" w:rsidRPr="007961C2" w:rsidRDefault="000B013A" w:rsidP="007961C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udziale w zorganizowanych formach współpracy producentów rolnych,</w:t>
      </w:r>
    </w:p>
    <w:p w:rsidR="000B013A" w:rsidRPr="007961C2" w:rsidRDefault="000B013A" w:rsidP="007961C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realizacji innych działań niezbędnych do przeprowadzenia restrukturyzacji gospodarstwa;</w:t>
      </w:r>
    </w:p>
    <w:p w:rsidR="000B013A" w:rsidRPr="007961C2" w:rsidRDefault="000B013A" w:rsidP="00796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która ma na celu poprawę konkurencyjności i zwiększenie rentowności gospodarstwa oraz doprowadzi do </w:t>
      </w:r>
      <w:r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wzrostu wielkości ekonomicznej gospodarstwa:</w:t>
      </w:r>
    </w:p>
    <w:p w:rsidR="000B013A" w:rsidRPr="007961C2" w:rsidRDefault="000B013A" w:rsidP="007961C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do co najmniej 10 tys. euro,</w:t>
      </w:r>
    </w:p>
    <w:p w:rsidR="000B013A" w:rsidRPr="007961C2" w:rsidRDefault="000B013A" w:rsidP="007961C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co najmniej o 20% w stosunku do wielkości wyjściowej;</w:t>
      </w:r>
    </w:p>
    <w:p w:rsidR="000B013A" w:rsidRPr="007961C2" w:rsidRDefault="000B013A" w:rsidP="007961C2">
      <w:pPr>
        <w:shd w:val="clear" w:color="auto" w:fill="FFFFFF"/>
        <w:spacing w:after="15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w szczególności w wyniku zmiany rodzaju prowadzonej produkcji rolnej.</w:t>
      </w:r>
    </w:p>
    <w:p w:rsidR="000B013A" w:rsidRPr="007961C2" w:rsidRDefault="000B013A" w:rsidP="007961C2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Premia w całości musi zostać przeznaczona</w:t>
      </w: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 na prowadzoną w gospodarstwie działalność rolniczą lub przygotowanie do sprzedaży produktów rolnych wytwarzanych w gospodarstwie w kwocie stanowiącej co najmniej 100% kwoty pomocy, przy czym inwestycje w środki trwałe muszą stanowić wartość równą co najmniej 80% kwoty pomocy.</w:t>
      </w:r>
    </w:p>
    <w:p w:rsidR="000B013A" w:rsidRPr="007961C2" w:rsidRDefault="000B013A" w:rsidP="007961C2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Pomoc nie może zostać przeznaczona na działalność w zakresie:</w:t>
      </w:r>
    </w:p>
    <w:p w:rsidR="000B013A" w:rsidRPr="007961C2" w:rsidRDefault="000B013A" w:rsidP="007961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prowadzenia plantacji roślin wieloletnich na cele energetyczne,</w:t>
      </w:r>
    </w:p>
    <w:p w:rsidR="000B013A" w:rsidRPr="007961C2" w:rsidRDefault="000B013A" w:rsidP="007961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1C2">
        <w:rPr>
          <w:rFonts w:eastAsia="Times New Roman" w:cstheme="minorHAnsi"/>
          <w:color w:val="000000"/>
          <w:sz w:val="24"/>
          <w:szCs w:val="24"/>
          <w:lang w:eastAsia="pl-PL"/>
        </w:rPr>
        <w:t>prowadzenia działów specjalnych produkcji rolnej, w tym hodowla zwierząt laboratoryjnych, hodowla ryb akwariowych, hodowla psów rasowych oraz hodowla kotów rasowych.</w:t>
      </w:r>
    </w:p>
    <w:sectPr w:rsidR="000B013A" w:rsidRPr="0079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621"/>
    <w:multiLevelType w:val="multilevel"/>
    <w:tmpl w:val="59A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9735B"/>
    <w:multiLevelType w:val="multilevel"/>
    <w:tmpl w:val="8664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47CFE"/>
    <w:multiLevelType w:val="multilevel"/>
    <w:tmpl w:val="03CE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B6F7A"/>
    <w:multiLevelType w:val="multilevel"/>
    <w:tmpl w:val="E150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3A"/>
    <w:rsid w:val="000B013A"/>
    <w:rsid w:val="003E1CF9"/>
    <w:rsid w:val="007907F2"/>
    <w:rsid w:val="007961C2"/>
    <w:rsid w:val="007F2C3C"/>
    <w:rsid w:val="00A57960"/>
    <w:rsid w:val="00B1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B0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01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odytext">
    <w:name w:val="bodytext"/>
    <w:basedOn w:val="Normalny"/>
    <w:rsid w:val="000B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B0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01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odytext">
    <w:name w:val="bodytext"/>
    <w:basedOn w:val="Normalny"/>
    <w:rsid w:val="000B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4</cp:revision>
  <dcterms:created xsi:type="dcterms:W3CDTF">2018-05-24T20:36:00Z</dcterms:created>
  <dcterms:modified xsi:type="dcterms:W3CDTF">2018-05-25T12:07:00Z</dcterms:modified>
</cp:coreProperties>
</file>